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EA" w:rsidRPr="00DA5FEA" w:rsidRDefault="00DA5FEA" w:rsidP="00DA5FEA">
      <w:pPr>
        <w:pStyle w:val="Sansinterligne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Annexe 1 : </w:t>
      </w:r>
      <w:r w:rsidRPr="00DA5FEA">
        <w:rPr>
          <w:sz w:val="28"/>
          <w:szCs w:val="28"/>
        </w:rPr>
        <w:t xml:space="preserve">Remplacement des systèmes de </w:t>
      </w:r>
    </w:p>
    <w:p w:rsidR="00DA5FEA" w:rsidRPr="00DA5FEA" w:rsidRDefault="00DA5FEA" w:rsidP="00DA5FEA">
      <w:pPr>
        <w:pStyle w:val="Sansinterligne"/>
        <w:jc w:val="center"/>
        <w:rPr>
          <w:sz w:val="28"/>
          <w:szCs w:val="28"/>
        </w:rPr>
      </w:pPr>
      <w:r w:rsidRPr="00DA5FEA">
        <w:rPr>
          <w:sz w:val="28"/>
          <w:szCs w:val="28"/>
        </w:rPr>
        <w:t>Contrôle Accès - Anti-Intrusion - Transmetteur Téléphonique du site de TOULOUSE.</w:t>
      </w:r>
    </w:p>
    <w:p w:rsidR="00DA5FEA" w:rsidRDefault="00DA5FEA" w:rsidP="009151ED">
      <w:pPr>
        <w:pStyle w:val="Titre1"/>
        <w:ind w:left="720"/>
        <w:rPr>
          <w:rFonts w:eastAsiaTheme="majorEastAsia" w:cstheme="majorBidi"/>
          <w:kern w:val="0"/>
          <w:szCs w:val="32"/>
        </w:rPr>
      </w:pPr>
    </w:p>
    <w:p w:rsidR="009151ED" w:rsidRDefault="009151ED" w:rsidP="009151ED">
      <w:pPr>
        <w:pStyle w:val="Titre1"/>
        <w:ind w:left="720"/>
        <w:rPr>
          <w:rFonts w:eastAsiaTheme="majorEastAsia" w:cstheme="majorBidi"/>
          <w:kern w:val="0"/>
          <w:szCs w:val="32"/>
        </w:rPr>
      </w:pPr>
      <w:r w:rsidRPr="00B75902">
        <w:rPr>
          <w:rFonts w:eastAsiaTheme="majorEastAsia" w:cstheme="majorBidi"/>
          <w:kern w:val="0"/>
          <w:szCs w:val="32"/>
        </w:rPr>
        <w:t>Description des matériaux</w:t>
      </w:r>
      <w:r>
        <w:rPr>
          <w:rFonts w:eastAsiaTheme="majorEastAsia" w:cstheme="majorBidi"/>
          <w:kern w:val="0"/>
          <w:szCs w:val="32"/>
        </w:rPr>
        <w:t>, matériels, équipements et dispositifs</w:t>
      </w:r>
      <w:r w:rsidRPr="00B75902">
        <w:rPr>
          <w:rFonts w:eastAsiaTheme="majorEastAsia" w:cstheme="majorBidi"/>
          <w:kern w:val="0"/>
          <w:szCs w:val="32"/>
        </w:rPr>
        <w:t xml:space="preserve"> proposés pour l’exécution des travaux</w:t>
      </w:r>
    </w:p>
    <w:p w:rsidR="009151ED" w:rsidRDefault="009151ED" w:rsidP="009151ED">
      <w:pPr>
        <w:pStyle w:val="Titre2"/>
        <w:ind w:left="0" w:right="-142"/>
        <w:jc w:val="both"/>
        <w:rPr>
          <w:rFonts w:ascii="Ubuntu" w:eastAsiaTheme="majorEastAsia" w:hAnsi="Ubuntu" w:cstheme="majorBidi"/>
          <w:szCs w:val="32"/>
        </w:rPr>
      </w:pPr>
    </w:p>
    <w:p w:rsidR="009151ED" w:rsidRPr="00B75902" w:rsidRDefault="009151ED" w:rsidP="009151ED">
      <w:pPr>
        <w:pStyle w:val="Titre2"/>
        <w:ind w:left="0" w:right="-142"/>
        <w:jc w:val="both"/>
        <w:rPr>
          <w:rFonts w:ascii="Ubuntu" w:eastAsiaTheme="majorEastAsia" w:hAnsi="Ubuntu" w:cstheme="majorBidi"/>
          <w:szCs w:val="32"/>
        </w:rPr>
      </w:pPr>
      <w:r>
        <w:rPr>
          <w:rFonts w:ascii="Ubuntu" w:eastAsiaTheme="majorEastAsia" w:hAnsi="Ubuntu" w:cstheme="majorBidi"/>
          <w:szCs w:val="32"/>
        </w:rPr>
        <w:t>Liste</w:t>
      </w:r>
      <w:r w:rsidRPr="00B75902">
        <w:rPr>
          <w:rFonts w:ascii="Ubuntu" w:eastAsiaTheme="majorEastAsia" w:hAnsi="Ubuntu" w:cstheme="majorBidi"/>
          <w:szCs w:val="32"/>
        </w:rPr>
        <w:t xml:space="preserve"> des matériaux</w:t>
      </w:r>
      <w:r>
        <w:rPr>
          <w:rFonts w:ascii="Ubuntu" w:eastAsiaTheme="majorEastAsia" w:hAnsi="Ubuntu" w:cstheme="majorBidi"/>
          <w:szCs w:val="32"/>
        </w:rPr>
        <w:t xml:space="preserve">, matériels, équipements, dispositifs </w:t>
      </w:r>
      <w:r w:rsidRPr="00B75902">
        <w:rPr>
          <w:rFonts w:ascii="Ubuntu" w:eastAsiaTheme="majorEastAsia" w:hAnsi="Ubuntu" w:cstheme="majorBidi"/>
          <w:szCs w:val="32"/>
        </w:rPr>
        <w:t>proposés pour l’exécution des travaux</w:t>
      </w:r>
      <w:r>
        <w:rPr>
          <w:rFonts w:ascii="Ubuntu" w:eastAsiaTheme="majorEastAsia" w:hAnsi="Ubuntu" w:cstheme="majorBidi"/>
          <w:szCs w:val="32"/>
        </w:rPr>
        <w:t xml:space="preserve"> (Types, natures, marques/fabricants, modèles, références fabricants, niveaux de sécurité, normes/certifications, autonomie, fournisseurs)</w:t>
      </w:r>
    </w:p>
    <w:p w:rsidR="009151ED" w:rsidRDefault="009151ED" w:rsidP="009151ED">
      <w:pPr>
        <w:rPr>
          <w:rFonts w:eastAsiaTheme="majorEastAsia"/>
        </w:rPr>
      </w:pPr>
    </w:p>
    <w:p w:rsidR="009151ED" w:rsidRPr="00011B0A" w:rsidRDefault="009151ED" w:rsidP="009151ED">
      <w:pPr>
        <w:rPr>
          <w:rFonts w:eastAsiaTheme="majorEastAsia"/>
          <w:b/>
          <w:color w:val="FF0000"/>
          <w:sz w:val="20"/>
        </w:rPr>
      </w:pPr>
      <w:r w:rsidRPr="00011B0A">
        <w:rPr>
          <w:rFonts w:eastAsiaTheme="majorEastAsia"/>
          <w:b/>
          <w:color w:val="FF0000"/>
          <w:sz w:val="20"/>
        </w:rPr>
        <w:t xml:space="preserve">(Les informations </w:t>
      </w:r>
      <w:r>
        <w:rPr>
          <w:rFonts w:eastAsiaTheme="majorEastAsia"/>
          <w:b/>
          <w:color w:val="FF0000"/>
          <w:sz w:val="20"/>
        </w:rPr>
        <w:t xml:space="preserve">surlignées </w:t>
      </w:r>
      <w:r w:rsidRPr="00011B0A">
        <w:rPr>
          <w:rFonts w:eastAsiaTheme="majorEastAsia"/>
          <w:b/>
          <w:color w:val="FF0000"/>
          <w:sz w:val="20"/>
        </w:rPr>
        <w:t xml:space="preserve">ci-dessous sont </w:t>
      </w:r>
      <w:r>
        <w:rPr>
          <w:rFonts w:eastAsiaTheme="majorEastAsia"/>
          <w:b/>
          <w:color w:val="FF0000"/>
          <w:sz w:val="20"/>
        </w:rPr>
        <w:t xml:space="preserve">montrées </w:t>
      </w:r>
      <w:r w:rsidRPr="00011B0A">
        <w:rPr>
          <w:rFonts w:eastAsiaTheme="majorEastAsia"/>
          <w:b/>
          <w:color w:val="FF0000"/>
          <w:sz w:val="20"/>
        </w:rPr>
        <w:t>à titre d’exemples</w:t>
      </w:r>
      <w:r>
        <w:rPr>
          <w:rFonts w:eastAsiaTheme="majorEastAsia"/>
          <w:b/>
          <w:color w:val="FF0000"/>
          <w:sz w:val="20"/>
        </w:rPr>
        <w:t xml:space="preserve"> du remplissage du tableau</w:t>
      </w:r>
      <w:r w:rsidRPr="00011B0A">
        <w:rPr>
          <w:rFonts w:eastAsiaTheme="majorEastAsia"/>
          <w:b/>
          <w:color w:val="FF0000"/>
          <w:sz w:val="20"/>
        </w:rPr>
        <w:t xml:space="preserve"> et en aucun cas une orientation et/ou une imposition du matériel à mettre en place)</w:t>
      </w:r>
    </w:p>
    <w:p w:rsidR="009151ED" w:rsidRDefault="009151ED" w:rsidP="009151ED">
      <w:pPr>
        <w:rPr>
          <w:rFonts w:eastAsiaTheme="majorEastAsi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267"/>
        <w:gridCol w:w="1294"/>
        <w:gridCol w:w="1786"/>
        <w:gridCol w:w="1310"/>
        <w:gridCol w:w="1350"/>
        <w:gridCol w:w="1916"/>
        <w:gridCol w:w="1339"/>
        <w:gridCol w:w="1339"/>
        <w:gridCol w:w="1348"/>
        <w:gridCol w:w="1330"/>
        <w:gridCol w:w="1217"/>
      </w:tblGrid>
      <w:tr w:rsidR="009151ED" w:rsidRPr="00011B0A" w:rsidTr="00DA7E94">
        <w:tc>
          <w:tcPr>
            <w:tcW w:w="409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Types</w:t>
            </w:r>
          </w:p>
        </w:tc>
        <w:tc>
          <w:tcPr>
            <w:tcW w:w="418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Natures</w:t>
            </w:r>
          </w:p>
        </w:tc>
        <w:tc>
          <w:tcPr>
            <w:tcW w:w="576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Marques/Fabricants</w:t>
            </w:r>
          </w:p>
        </w:tc>
        <w:tc>
          <w:tcPr>
            <w:tcW w:w="423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Modèles</w:t>
            </w:r>
          </w:p>
        </w:tc>
        <w:tc>
          <w:tcPr>
            <w:tcW w:w="436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Références fabricants</w:t>
            </w:r>
          </w:p>
        </w:tc>
        <w:tc>
          <w:tcPr>
            <w:tcW w:w="618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Normes/Certifications</w:t>
            </w:r>
          </w:p>
        </w:tc>
        <w:tc>
          <w:tcPr>
            <w:tcW w:w="432" w:type="pct"/>
            <w:shd w:val="clear" w:color="auto" w:fill="B8CCE4" w:themeFill="accent1" w:themeFillTint="66"/>
          </w:tcPr>
          <w:p w:rsidR="009151ED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>
              <w:rPr>
                <w:rFonts w:eastAsiaTheme="majorEastAsia"/>
                <w:b/>
                <w:sz w:val="18"/>
                <w:szCs w:val="18"/>
              </w:rPr>
              <w:t>Durées de Garantie</w:t>
            </w:r>
          </w:p>
        </w:tc>
        <w:tc>
          <w:tcPr>
            <w:tcW w:w="432" w:type="pct"/>
            <w:shd w:val="clear" w:color="auto" w:fill="B8CCE4" w:themeFill="accent1" w:themeFillTint="66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>
              <w:rPr>
                <w:rFonts w:eastAsiaTheme="majorEastAsia"/>
                <w:b/>
                <w:sz w:val="18"/>
                <w:szCs w:val="18"/>
              </w:rPr>
              <w:t>Liaison</w:t>
            </w:r>
          </w:p>
        </w:tc>
        <w:tc>
          <w:tcPr>
            <w:tcW w:w="435" w:type="pct"/>
            <w:shd w:val="clear" w:color="auto" w:fill="B8CCE4" w:themeFill="accent1" w:themeFillTint="66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Tension d’alimentation</w:t>
            </w:r>
          </w:p>
        </w:tc>
        <w:tc>
          <w:tcPr>
            <w:tcW w:w="429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autonomie</w:t>
            </w:r>
          </w:p>
        </w:tc>
        <w:tc>
          <w:tcPr>
            <w:tcW w:w="393" w:type="pct"/>
            <w:shd w:val="clear" w:color="auto" w:fill="B8CCE4" w:themeFill="accent1" w:themeFillTint="66"/>
            <w:vAlign w:val="center"/>
          </w:tcPr>
          <w:p w:rsidR="009151ED" w:rsidRPr="00011B0A" w:rsidRDefault="009151ED" w:rsidP="00DA7E94">
            <w:pPr>
              <w:jc w:val="center"/>
              <w:rPr>
                <w:rFonts w:eastAsiaTheme="majorEastAsia"/>
                <w:b/>
                <w:sz w:val="18"/>
                <w:szCs w:val="18"/>
              </w:rPr>
            </w:pPr>
            <w:r w:rsidRPr="00011B0A">
              <w:rPr>
                <w:rFonts w:eastAsiaTheme="majorEastAsia"/>
                <w:b/>
                <w:sz w:val="18"/>
                <w:szCs w:val="18"/>
              </w:rPr>
              <w:t>Fournisseurs</w:t>
            </w:r>
          </w:p>
        </w:tc>
      </w:tr>
      <w:tr w:rsidR="009151ED" w:rsidTr="00DA7E94">
        <w:tc>
          <w:tcPr>
            <w:tcW w:w="409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Contrôle anti-intrusion</w:t>
            </w:r>
          </w:p>
        </w:tc>
        <w:tc>
          <w:tcPr>
            <w:tcW w:w="418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Sirène</w:t>
            </w:r>
          </w:p>
        </w:tc>
        <w:tc>
          <w:tcPr>
            <w:tcW w:w="576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proofErr w:type="spellStart"/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Altec-Atls</w:t>
            </w:r>
            <w:proofErr w:type="spellEnd"/>
          </w:p>
        </w:tc>
        <w:tc>
          <w:tcPr>
            <w:tcW w:w="423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SI-MAX V3</w:t>
            </w:r>
          </w:p>
        </w:tc>
        <w:tc>
          <w:tcPr>
            <w:tcW w:w="436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4714V5C</w:t>
            </w:r>
          </w:p>
        </w:tc>
        <w:tc>
          <w:tcPr>
            <w:tcW w:w="618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NF EN 50 131-4 grade 3</w:t>
            </w:r>
          </w:p>
          <w:p w:rsidR="009151ED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A2P 3 boucliers</w:t>
            </w:r>
          </w:p>
          <w:p w:rsidR="00160C80" w:rsidRPr="00237ABE" w:rsidRDefault="00160C80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proofErr w:type="spellStart"/>
            <w:r>
              <w:rPr>
                <w:rFonts w:eastAsiaTheme="majorEastAsia"/>
                <w:i/>
                <w:sz w:val="18"/>
                <w:szCs w:val="18"/>
                <w:highlight w:val="yellow"/>
              </w:rPr>
              <w:t>Mifaire</w:t>
            </w:r>
            <w:proofErr w:type="spellEnd"/>
          </w:p>
        </w:tc>
        <w:tc>
          <w:tcPr>
            <w:tcW w:w="432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jc w:val="center"/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>
              <w:rPr>
                <w:rFonts w:eastAsiaTheme="majorEastAsia"/>
                <w:i/>
                <w:sz w:val="18"/>
                <w:szCs w:val="18"/>
                <w:highlight w:val="yellow"/>
              </w:rPr>
              <w:t>5 ans</w:t>
            </w:r>
          </w:p>
        </w:tc>
        <w:tc>
          <w:tcPr>
            <w:tcW w:w="432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filaire</w:t>
            </w:r>
          </w:p>
        </w:tc>
        <w:tc>
          <w:tcPr>
            <w:tcW w:w="435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12 V</w:t>
            </w:r>
          </w:p>
        </w:tc>
        <w:tc>
          <w:tcPr>
            <w:tcW w:w="429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72h avec batteries externes</w:t>
            </w:r>
          </w:p>
        </w:tc>
        <w:tc>
          <w:tcPr>
            <w:tcW w:w="393" w:type="pct"/>
            <w:shd w:val="clear" w:color="auto" w:fill="EEECE1" w:themeFill="background2"/>
            <w:vAlign w:val="center"/>
          </w:tcPr>
          <w:p w:rsidR="009151ED" w:rsidRPr="00237ABE" w:rsidRDefault="009151ED" w:rsidP="00DA7E94">
            <w:pPr>
              <w:rPr>
                <w:rFonts w:eastAsiaTheme="majorEastAsia"/>
                <w:i/>
                <w:sz w:val="18"/>
                <w:szCs w:val="18"/>
                <w:highlight w:val="yellow"/>
              </w:rPr>
            </w:pPr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CGED -</w:t>
            </w:r>
            <w:proofErr w:type="spellStart"/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>Houdremont</w:t>
            </w:r>
            <w:proofErr w:type="spellEnd"/>
            <w:r w:rsidRPr="00237ABE">
              <w:rPr>
                <w:rFonts w:eastAsiaTheme="majorEastAsia"/>
                <w:i/>
                <w:sz w:val="18"/>
                <w:szCs w:val="18"/>
                <w:highlight w:val="yellow"/>
              </w:rPr>
              <w:t xml:space="preserve"> (54)</w:t>
            </w:r>
          </w:p>
        </w:tc>
      </w:tr>
      <w:tr w:rsidR="009151ED" w:rsidTr="00DA7E94">
        <w:tc>
          <w:tcPr>
            <w:tcW w:w="409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  <w:r>
              <w:rPr>
                <w:rFonts w:eastAsiaTheme="majorEastAsia"/>
                <w:sz w:val="18"/>
                <w:szCs w:val="18"/>
              </w:rPr>
              <w:t>…</w:t>
            </w:r>
          </w:p>
        </w:tc>
        <w:tc>
          <w:tcPr>
            <w:tcW w:w="418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576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23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6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618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2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2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5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29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93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</w:tr>
      <w:tr w:rsidR="009151ED" w:rsidTr="00DA7E94">
        <w:tc>
          <w:tcPr>
            <w:tcW w:w="409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18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576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23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6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618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2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2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35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429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93" w:type="pct"/>
          </w:tcPr>
          <w:p w:rsidR="009151ED" w:rsidRPr="00B07CEC" w:rsidRDefault="009151ED" w:rsidP="00DA7E94">
            <w:pPr>
              <w:rPr>
                <w:rFonts w:eastAsiaTheme="majorEastAsia"/>
                <w:sz w:val="18"/>
                <w:szCs w:val="18"/>
              </w:rPr>
            </w:pPr>
          </w:p>
        </w:tc>
      </w:tr>
    </w:tbl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9151ED" w:rsidRDefault="009151ED" w:rsidP="009151ED">
      <w:pPr>
        <w:rPr>
          <w:rFonts w:eastAsiaTheme="majorEastAsia"/>
        </w:rPr>
      </w:pPr>
    </w:p>
    <w:p w:rsidR="00C54D8B" w:rsidRDefault="00C54D8B"/>
    <w:sectPr w:rsidR="00C54D8B" w:rsidSect="00B5052C">
      <w:pgSz w:w="16840" w:h="11907" w:orient="landscape"/>
      <w:pgMar w:top="1276" w:right="851" w:bottom="1134" w:left="709" w:header="851" w:footer="851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1626D"/>
    <w:multiLevelType w:val="hybridMultilevel"/>
    <w:tmpl w:val="E9DA03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ED"/>
    <w:rsid w:val="00160C80"/>
    <w:rsid w:val="0017017A"/>
    <w:rsid w:val="00546484"/>
    <w:rsid w:val="009151ED"/>
    <w:rsid w:val="00AA26B5"/>
    <w:rsid w:val="00C54D8B"/>
    <w:rsid w:val="00DA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1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151ED"/>
    <w:pPr>
      <w:keepNext/>
      <w:keepLines/>
      <w:spacing w:before="240"/>
      <w:outlineLvl w:val="0"/>
    </w:pPr>
    <w:rPr>
      <w:rFonts w:ascii="Ubuntu" w:hAnsi="Ubuntu"/>
      <w:b/>
      <w:color w:val="984806" w:themeColor="accent6" w:themeShade="80"/>
      <w:kern w:val="28"/>
      <w:sz w:val="24"/>
    </w:rPr>
  </w:style>
  <w:style w:type="paragraph" w:styleId="Titre2">
    <w:name w:val="heading 2"/>
    <w:basedOn w:val="Normal"/>
    <w:next w:val="Normal"/>
    <w:link w:val="Titre2Car"/>
    <w:qFormat/>
    <w:rsid w:val="009151ED"/>
    <w:pPr>
      <w:keepNext/>
      <w:keepLines/>
      <w:ind w:left="284"/>
      <w:outlineLvl w:val="1"/>
    </w:pPr>
    <w:rPr>
      <w:rFonts w:ascii="Gill Sans MT" w:hAnsi="Gill Sans MT"/>
      <w:b/>
      <w:color w:val="244061" w:themeColor="accent1" w:themeShade="8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51ED"/>
    <w:rPr>
      <w:rFonts w:ascii="Ubuntu" w:eastAsia="Times New Roman" w:hAnsi="Ubuntu" w:cs="Times New Roman"/>
      <w:b/>
      <w:color w:val="984806" w:themeColor="accent6" w:themeShade="80"/>
      <w:kern w:val="28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9151ED"/>
    <w:rPr>
      <w:rFonts w:ascii="Gill Sans MT" w:eastAsia="Times New Roman" w:hAnsi="Gill Sans MT" w:cs="Times New Roman"/>
      <w:b/>
      <w:color w:val="244061" w:themeColor="accent1" w:themeShade="80"/>
      <w:sz w:val="24"/>
      <w:szCs w:val="20"/>
      <w:lang w:eastAsia="fr-FR"/>
    </w:rPr>
  </w:style>
  <w:style w:type="table" w:styleId="Grilledutableau">
    <w:name w:val="Table Grid"/>
    <w:basedOn w:val="TableauNormal"/>
    <w:rsid w:val="00915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A5F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1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151ED"/>
    <w:pPr>
      <w:keepNext/>
      <w:keepLines/>
      <w:spacing w:before="240"/>
      <w:outlineLvl w:val="0"/>
    </w:pPr>
    <w:rPr>
      <w:rFonts w:ascii="Ubuntu" w:hAnsi="Ubuntu"/>
      <w:b/>
      <w:color w:val="984806" w:themeColor="accent6" w:themeShade="80"/>
      <w:kern w:val="28"/>
      <w:sz w:val="24"/>
    </w:rPr>
  </w:style>
  <w:style w:type="paragraph" w:styleId="Titre2">
    <w:name w:val="heading 2"/>
    <w:basedOn w:val="Normal"/>
    <w:next w:val="Normal"/>
    <w:link w:val="Titre2Car"/>
    <w:qFormat/>
    <w:rsid w:val="009151ED"/>
    <w:pPr>
      <w:keepNext/>
      <w:keepLines/>
      <w:ind w:left="284"/>
      <w:outlineLvl w:val="1"/>
    </w:pPr>
    <w:rPr>
      <w:rFonts w:ascii="Gill Sans MT" w:hAnsi="Gill Sans MT"/>
      <w:b/>
      <w:color w:val="244061" w:themeColor="accent1" w:themeShade="8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51ED"/>
    <w:rPr>
      <w:rFonts w:ascii="Ubuntu" w:eastAsia="Times New Roman" w:hAnsi="Ubuntu" w:cs="Times New Roman"/>
      <w:b/>
      <w:color w:val="984806" w:themeColor="accent6" w:themeShade="80"/>
      <w:kern w:val="28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9151ED"/>
    <w:rPr>
      <w:rFonts w:ascii="Gill Sans MT" w:eastAsia="Times New Roman" w:hAnsi="Gill Sans MT" w:cs="Times New Roman"/>
      <w:b/>
      <w:color w:val="244061" w:themeColor="accent1" w:themeShade="80"/>
      <w:sz w:val="24"/>
      <w:szCs w:val="20"/>
      <w:lang w:eastAsia="fr-FR"/>
    </w:rPr>
  </w:style>
  <w:style w:type="table" w:styleId="Grilledutableau">
    <w:name w:val="Table Grid"/>
    <w:basedOn w:val="TableauNormal"/>
    <w:rsid w:val="00915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A5F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COURSIERE</dc:creator>
  <cp:lastModifiedBy>Marie-Jose MANEUF</cp:lastModifiedBy>
  <cp:revision>2</cp:revision>
  <dcterms:created xsi:type="dcterms:W3CDTF">2025-11-18T10:05:00Z</dcterms:created>
  <dcterms:modified xsi:type="dcterms:W3CDTF">2025-11-18T10:05:00Z</dcterms:modified>
</cp:coreProperties>
</file>